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8E71F" w14:textId="77777777" w:rsidR="00D653CD" w:rsidRDefault="00D653CD" w:rsidP="00D653CD">
      <w:pPr>
        <w:pStyle w:val="Normal1"/>
      </w:pPr>
    </w:p>
    <w:p w14:paraId="4EB76634" w14:textId="77777777" w:rsidR="003E3342" w:rsidRDefault="00D653CD" w:rsidP="00D653CD">
      <w:pPr>
        <w:pStyle w:val="Normal1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Merge students’ Learning Ally reading activity into to a Word document from an Excel spreadsheet</w:t>
      </w:r>
    </w:p>
    <w:p w14:paraId="6CD8BFD7" w14:textId="77777777" w:rsidR="003E3342" w:rsidRDefault="003E3342">
      <w:pPr>
        <w:pStyle w:val="Normal1"/>
        <w:ind w:left="-719"/>
        <w:rPr>
          <w:rFonts w:ascii="Arial" w:eastAsia="Arial" w:hAnsi="Arial" w:cs="Arial"/>
          <w:b/>
          <w:sz w:val="28"/>
          <w:szCs w:val="28"/>
        </w:rPr>
      </w:pPr>
    </w:p>
    <w:p w14:paraId="52448AF9" w14:textId="77777777" w:rsidR="003E3342" w:rsidRDefault="003E334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2A9453A4" w14:textId="77777777" w:rsidR="003E3342" w:rsidRDefault="00D653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Prepare the Excel spreadsheet (</w:t>
      </w:r>
      <w:r>
        <w:rPr>
          <w:rFonts w:ascii="Verdana" w:eastAsia="Verdana" w:hAnsi="Verdana" w:cs="Verdana"/>
          <w:color w:val="2F2F2F"/>
          <w:highlight w:val="white"/>
        </w:rPr>
        <w:t>exported from the Learning Ally educator portal).</w:t>
      </w:r>
    </w:p>
    <w:p w14:paraId="1759849C" w14:textId="77777777" w:rsidR="003E3342" w:rsidRDefault="00D653CD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2F2F2F"/>
          <w:highlight w:val="white"/>
        </w:rPr>
      </w:pPr>
      <w:r>
        <w:rPr>
          <w:rFonts w:ascii="Verdana" w:eastAsia="Verdana" w:hAnsi="Verdana" w:cs="Verdana"/>
          <w:color w:val="2F2F2F"/>
          <w:highlight w:val="white"/>
        </w:rPr>
        <w:t>Add a column with your school name copied in all rows.</w:t>
      </w:r>
    </w:p>
    <w:p w14:paraId="604119D4" w14:textId="1648FF75" w:rsidR="003E3342" w:rsidRDefault="00D653CD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2F2F2F"/>
          <w:highlight w:val="white"/>
        </w:rPr>
      </w:pPr>
      <w:r>
        <w:rPr>
          <w:rFonts w:ascii="Verdana" w:eastAsia="Verdana" w:hAnsi="Verdana" w:cs="Verdana"/>
          <w:color w:val="2F2F2F"/>
          <w:highlight w:val="white"/>
        </w:rPr>
        <w:t>Add a column with your school’s bracket name copied in all rows. (</w:t>
      </w:r>
      <w:r w:rsidR="007C42AF">
        <w:rPr>
          <w:rFonts w:ascii="Verdana" w:eastAsia="Verdana" w:hAnsi="Verdana" w:cs="Verdana"/>
          <w:color w:val="2F2F2F"/>
          <w:highlight w:val="white"/>
        </w:rPr>
        <w:t>Your bracket name can be found on your leaderboard page. Log in to the educator portal and select “See my school’s standing.”</w:t>
      </w:r>
    </w:p>
    <w:p w14:paraId="3C88CCF5" w14:textId="77777777" w:rsidR="003E3342" w:rsidRDefault="00D653CD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2F2F2F"/>
          <w:highlight w:val="white"/>
        </w:rPr>
      </w:pPr>
      <w:r>
        <w:rPr>
          <w:rFonts w:ascii="Verdana" w:eastAsia="Verdana" w:hAnsi="Verdana" w:cs="Verdana"/>
          <w:color w:val="2F2F2F"/>
          <w:highlight w:val="white"/>
        </w:rPr>
        <w:t>Make sure student names are formatted properly. You may need to use the “Text to Columns” feature in Excel.</w:t>
      </w:r>
    </w:p>
    <w:p w14:paraId="672B9EE7" w14:textId="77777777" w:rsidR="003E3342" w:rsidRDefault="00D653CD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2F2F2F"/>
          <w:highlight w:val="white"/>
        </w:rPr>
      </w:pPr>
      <w:r>
        <w:rPr>
          <w:rFonts w:ascii="Verdana" w:eastAsia="Verdana" w:hAnsi="Verdana" w:cs="Verdana"/>
          <w:color w:val="2F2F2F"/>
          <w:highlight w:val="white"/>
        </w:rPr>
        <w:t>Save the file to your computer.</w:t>
      </w:r>
    </w:p>
    <w:p w14:paraId="0F7C0433" w14:textId="77777777" w:rsidR="003E3342" w:rsidRDefault="00D653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Open the daily template Word document.</w:t>
      </w:r>
    </w:p>
    <w:p w14:paraId="23B9CACE" w14:textId="77777777" w:rsidR="003E3342" w:rsidRDefault="00D653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 the Word document, </w:t>
      </w:r>
      <w:r>
        <w:rPr>
          <w:rFonts w:ascii="Verdana" w:eastAsia="Verdana" w:hAnsi="Verdana" w:cs="Verdana"/>
          <w:color w:val="2F2F2F"/>
          <w:highlight w:val="white"/>
        </w:rPr>
        <w:t>on the Mailings tab, in the Start Mail merge group, choose Start Mail Merge, and then choose Letters.</w:t>
      </w:r>
    </w:p>
    <w:p w14:paraId="29A6161B" w14:textId="77777777" w:rsidR="003E3342" w:rsidRDefault="00D653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2F2F2F"/>
          <w:highlight w:val="white"/>
        </w:rPr>
        <w:t>Choose Select Recipients &gt; Use an Existing List.</w:t>
      </w:r>
    </w:p>
    <w:p w14:paraId="63AAD868" w14:textId="77777777" w:rsidR="003E3342" w:rsidRDefault="00D653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2F2F2F"/>
          <w:highlight w:val="white"/>
        </w:rPr>
        <w:t>Browse to your Excel spreadsheet, and then choose Open.</w:t>
      </w:r>
    </w:p>
    <w:p w14:paraId="2C3CFC60" w14:textId="77777777" w:rsidR="003E3342" w:rsidRDefault="00D653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2F2F2F"/>
          <w:highlight w:val="white"/>
        </w:rPr>
        <w:t>In the Select Table dialog box, you should see the name of your Excel spreadsheet. Click Ok.</w:t>
      </w:r>
    </w:p>
    <w:p w14:paraId="3AAACC9C" w14:textId="77777777" w:rsidR="003E3342" w:rsidRDefault="00D653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2F2F2F"/>
          <w:highlight w:val="white"/>
        </w:rPr>
        <w:t xml:space="preserve">After you insert the merge fields you want, preview the results to confirm that the content is okay. </w:t>
      </w:r>
    </w:p>
    <w:p w14:paraId="45785F6D" w14:textId="77777777" w:rsidR="003E3342" w:rsidRDefault="00D653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2F2F2F"/>
          <w:highlight w:val="white"/>
        </w:rPr>
        <w:t>On the Mailings tab, choose Preview Results.</w:t>
      </w:r>
    </w:p>
    <w:p w14:paraId="35F1C1DF" w14:textId="77777777" w:rsidR="003E3342" w:rsidRDefault="00D653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2F2F2F"/>
          <w:highlight w:val="white"/>
        </w:rPr>
        <w:t>In the Finish group, choose Finish &amp; Merge, and choose Print Documents.</w:t>
      </w:r>
    </w:p>
    <w:sectPr w:rsidR="003E3342">
      <w:headerReference w:type="default" r:id="rId7"/>
      <w:pgSz w:w="12240" w:h="15840"/>
      <w:pgMar w:top="198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5021" w14:textId="77777777" w:rsidR="00893D39" w:rsidRDefault="00893D39">
      <w:r>
        <w:separator/>
      </w:r>
    </w:p>
  </w:endnote>
  <w:endnote w:type="continuationSeparator" w:id="0">
    <w:p w14:paraId="09FF5383" w14:textId="77777777" w:rsidR="00893D39" w:rsidRDefault="0089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89F2" w14:textId="77777777" w:rsidR="00893D39" w:rsidRDefault="00893D39">
      <w:r>
        <w:separator/>
      </w:r>
    </w:p>
  </w:footnote>
  <w:footnote w:type="continuationSeparator" w:id="0">
    <w:p w14:paraId="71C7363C" w14:textId="77777777" w:rsidR="00893D39" w:rsidRDefault="0089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7F5F" w14:textId="77777777" w:rsidR="003E3342" w:rsidRDefault="00D653CD" w:rsidP="00D653CD">
    <w:pPr>
      <w:pStyle w:val="Normal1"/>
      <w:tabs>
        <w:tab w:val="center" w:pos="4320"/>
        <w:tab w:val="right" w:pos="8640"/>
      </w:tabs>
      <w:ind w:left="-720"/>
    </w:pPr>
    <w:r>
      <w:rPr>
        <w:noProof/>
      </w:rPr>
      <w:drawing>
        <wp:inline distT="114300" distB="114300" distL="114300" distR="114300" wp14:anchorId="29D8DA44" wp14:editId="7F3A3772">
          <wp:extent cx="2402958" cy="5381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958" cy="53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E3388"/>
    <w:multiLevelType w:val="multilevel"/>
    <w:tmpl w:val="5C64EEE4"/>
    <w:lvl w:ilvl="0">
      <w:start w:val="1"/>
      <w:numFmt w:val="decimal"/>
      <w:lvlText w:val="%1."/>
      <w:lvlJc w:val="left"/>
      <w:pPr>
        <w:ind w:left="1" w:hanging="360"/>
      </w:pPr>
    </w:lvl>
    <w:lvl w:ilvl="1">
      <w:start w:val="1"/>
      <w:numFmt w:val="lowerLetter"/>
      <w:lvlText w:val="%2."/>
      <w:lvlJc w:val="left"/>
      <w:pPr>
        <w:ind w:left="721" w:hanging="360"/>
      </w:pPr>
    </w:lvl>
    <w:lvl w:ilvl="2">
      <w:start w:val="1"/>
      <w:numFmt w:val="lowerRoman"/>
      <w:lvlText w:val="%3."/>
      <w:lvlJc w:val="right"/>
      <w:pPr>
        <w:ind w:left="1441" w:hanging="180"/>
      </w:pPr>
    </w:lvl>
    <w:lvl w:ilvl="3">
      <w:start w:val="1"/>
      <w:numFmt w:val="decimal"/>
      <w:lvlText w:val="%4."/>
      <w:lvlJc w:val="left"/>
      <w:pPr>
        <w:ind w:left="2161" w:hanging="360"/>
      </w:pPr>
    </w:lvl>
    <w:lvl w:ilvl="4">
      <w:start w:val="1"/>
      <w:numFmt w:val="lowerLetter"/>
      <w:lvlText w:val="%5."/>
      <w:lvlJc w:val="left"/>
      <w:pPr>
        <w:ind w:left="2881" w:hanging="360"/>
      </w:pPr>
    </w:lvl>
    <w:lvl w:ilvl="5">
      <w:start w:val="1"/>
      <w:numFmt w:val="lowerRoman"/>
      <w:lvlText w:val="%6."/>
      <w:lvlJc w:val="right"/>
      <w:pPr>
        <w:ind w:left="3601" w:hanging="180"/>
      </w:pPr>
    </w:lvl>
    <w:lvl w:ilvl="6">
      <w:start w:val="1"/>
      <w:numFmt w:val="decimal"/>
      <w:lvlText w:val="%7."/>
      <w:lvlJc w:val="left"/>
      <w:pPr>
        <w:ind w:left="4321" w:hanging="360"/>
      </w:pPr>
    </w:lvl>
    <w:lvl w:ilvl="7">
      <w:start w:val="1"/>
      <w:numFmt w:val="lowerLetter"/>
      <w:lvlText w:val="%8."/>
      <w:lvlJc w:val="left"/>
      <w:pPr>
        <w:ind w:left="5041" w:hanging="360"/>
      </w:pPr>
    </w:lvl>
    <w:lvl w:ilvl="8">
      <w:start w:val="1"/>
      <w:numFmt w:val="lowerRoman"/>
      <w:lvlText w:val="%9."/>
      <w:lvlJc w:val="right"/>
      <w:pPr>
        <w:ind w:left="5761" w:hanging="180"/>
      </w:pPr>
    </w:lvl>
  </w:abstractNum>
  <w:num w:numId="1" w16cid:durableId="211061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42"/>
    <w:rsid w:val="001767C4"/>
    <w:rsid w:val="003E3342"/>
    <w:rsid w:val="007C42AF"/>
    <w:rsid w:val="00893D39"/>
    <w:rsid w:val="00D653CD"/>
    <w:rsid w:val="00F23402"/>
    <w:rsid w:val="00F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19498"/>
  <w15:docId w15:val="{2BEC71E6-7FE5-4909-82B9-186433E2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3CD"/>
  </w:style>
  <w:style w:type="paragraph" w:styleId="Footer">
    <w:name w:val="footer"/>
    <w:basedOn w:val="Normal"/>
    <w:link w:val="FooterChar"/>
    <w:uiPriority w:val="99"/>
    <w:unhideWhenUsed/>
    <w:rsid w:val="00D65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Aarthi Ramadorai</dc:creator>
  <cp:lastModifiedBy>Heaton, Julie</cp:lastModifiedBy>
  <cp:revision>3</cp:revision>
  <dcterms:created xsi:type="dcterms:W3CDTF">2020-10-21T21:41:00Z</dcterms:created>
  <dcterms:modified xsi:type="dcterms:W3CDTF">2022-11-08T22:03:00Z</dcterms:modified>
</cp:coreProperties>
</file>